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B5" w:rsidRPr="00E141B5" w:rsidRDefault="00E141B5" w:rsidP="00E141B5">
      <w:pPr>
        <w:spacing w:after="0" w:line="240" w:lineRule="atLeast"/>
        <w:textAlignment w:val="center"/>
        <w:rPr>
          <w:rFonts w:ascii="Helvetica" w:eastAsia="Times New Roman" w:hAnsi="Helvetica" w:cs="Helvetica"/>
          <w:caps/>
          <w:color w:val="77777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aps/>
          <w:noProof/>
          <w:color w:val="005581"/>
          <w:sz w:val="48"/>
          <w:szCs w:val="48"/>
          <w:lang w:eastAsia="cs-CZ"/>
        </w:rPr>
        <w:drawing>
          <wp:inline distT="0" distB="0" distL="0" distR="0">
            <wp:extent cx="1676400" cy="495300"/>
            <wp:effectExtent l="0" t="0" r="0" b="0"/>
            <wp:docPr id="4" name="Obrázek 4" descr="Biocare Medical">
              <a:hlinkClick xmlns:a="http://schemas.openxmlformats.org/drawingml/2006/main" r:id="rId6" tooltip="&quot;Biocare Medical - Fighting Cancer, One Slide at a Ti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care Medical">
                      <a:hlinkClick r:id="rId6" tooltip="&quot;Biocare Medical - Fighting Cancer, One Slide at a Ti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B5" w:rsidRPr="00E141B5" w:rsidRDefault="00E141B5" w:rsidP="00E141B5">
      <w:pPr>
        <w:spacing w:after="0" w:line="240" w:lineRule="auto"/>
        <w:ind w:left="225"/>
        <w:textAlignment w:val="center"/>
        <w:rPr>
          <w:rFonts w:ascii="inherit" w:eastAsia="Times New Roman" w:hAnsi="inherit" w:cs="Helvetica"/>
          <w:color w:val="777777"/>
          <w:sz w:val="24"/>
          <w:szCs w:val="24"/>
          <w:lang w:eastAsia="cs-CZ"/>
        </w:rPr>
      </w:pPr>
    </w:p>
    <w:p w:rsidR="00E141B5" w:rsidRPr="00E141B5" w:rsidRDefault="00E141B5" w:rsidP="00E141B5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005581"/>
          <w:sz w:val="24"/>
          <w:szCs w:val="24"/>
          <w:lang w:eastAsia="cs-CZ"/>
        </w:rPr>
      </w:pPr>
      <w:r w:rsidRPr="00E141B5"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  <w:fldChar w:fldCharType="begin"/>
      </w:r>
      <w:r w:rsidRPr="00E141B5"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  <w:instrText xml:space="preserve"> HYPERLINK "http://biocare.net/wp-content/uploads/422.jpg" \o "Prostate cancer stained with NKX3.1 antibody" </w:instrText>
      </w:r>
      <w:r w:rsidRPr="00E141B5"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  <w:fldChar w:fldCharType="separate"/>
      </w:r>
      <w:r>
        <w:rPr>
          <w:rFonts w:ascii="Helvetica" w:eastAsia="Times New Roman" w:hAnsi="Helvetica" w:cs="Helvetica"/>
          <w:noProof/>
          <w:color w:val="005581"/>
          <w:sz w:val="24"/>
          <w:szCs w:val="24"/>
          <w:lang w:eastAsia="cs-CZ"/>
        </w:rPr>
        <w:drawing>
          <wp:inline distT="0" distB="0" distL="0" distR="0">
            <wp:extent cx="6096000" cy="4572000"/>
            <wp:effectExtent l="0" t="0" r="0" b="0"/>
            <wp:docPr id="3" name="Obrázek 3" descr="Prostate cancer stained with NKX3.1 anti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tate cancer stained with NKX3.1 antib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B5" w:rsidRPr="00E141B5" w:rsidRDefault="00E141B5" w:rsidP="00E141B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E141B5"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  <w:fldChar w:fldCharType="end"/>
      </w:r>
    </w:p>
    <w:p w:rsidR="00E141B5" w:rsidRPr="00E141B5" w:rsidRDefault="00E141B5" w:rsidP="00E141B5">
      <w:pPr>
        <w:shd w:val="clear" w:color="auto" w:fill="FFFFFF"/>
        <w:spacing w:before="450" w:after="0" w:line="240" w:lineRule="auto"/>
        <w:ind w:left="-150"/>
        <w:outlineLvl w:val="0"/>
        <w:rPr>
          <w:rFonts w:ascii="Helvetica" w:eastAsia="Times New Roman" w:hAnsi="Helvetica" w:cs="Helvetica"/>
          <w:b/>
          <w:bCs/>
          <w:caps/>
          <w:color w:val="555555"/>
          <w:kern w:val="36"/>
          <w:sz w:val="39"/>
          <w:szCs w:val="39"/>
          <w:lang w:eastAsia="cs-CZ"/>
        </w:rPr>
      </w:pPr>
      <w:r w:rsidRPr="00E141B5">
        <w:rPr>
          <w:rFonts w:ascii="Helvetica" w:eastAsia="Times New Roman" w:hAnsi="Helvetica" w:cs="Helvetica"/>
          <w:b/>
          <w:bCs/>
          <w:caps/>
          <w:color w:val="555555"/>
          <w:kern w:val="36"/>
          <w:sz w:val="39"/>
          <w:szCs w:val="39"/>
          <w:lang w:eastAsia="cs-CZ"/>
        </w:rPr>
        <w:t>NKX3.1</w:t>
      </w:r>
    </w:p>
    <w:p w:rsidR="00E141B5" w:rsidRPr="00E141B5" w:rsidRDefault="00E141B5" w:rsidP="00E141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141B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2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</w:tblGrid>
      <w:tr w:rsidR="00E141B5" w:rsidRPr="00E141B5" w:rsidTr="00E141B5">
        <w:tc>
          <w:tcPr>
            <w:tcW w:w="0" w:type="auto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E141B5" w:rsidRPr="00E141B5" w:rsidRDefault="00E141B5" w:rsidP="00E141B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E141B5" w:rsidRPr="00E141B5" w:rsidTr="00E141B5">
        <w:trPr>
          <w:trHeight w:val="20"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E141B5" w:rsidRPr="00E141B5" w:rsidRDefault="00E141B5" w:rsidP="00E141B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</w:tbl>
    <w:p w:rsidR="00E141B5" w:rsidRPr="00E141B5" w:rsidRDefault="00E141B5" w:rsidP="00E141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141B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141B5" w:rsidRPr="00E141B5" w:rsidRDefault="00E141B5" w:rsidP="00E141B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</w:pPr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t>SKU: 422.Categories: </w:t>
      </w:r>
      <w:hyperlink r:id="rId9" w:history="1">
        <w:r w:rsidRPr="00E141B5">
          <w:rPr>
            <w:rFonts w:ascii="Helvetica" w:eastAsia="Times New Roman" w:hAnsi="Helvetica" w:cs="Helvetica"/>
            <w:color w:val="005581"/>
            <w:sz w:val="20"/>
            <w:szCs w:val="20"/>
            <w:u w:val="single"/>
            <w:bdr w:val="dotted" w:sz="6" w:space="5" w:color="DDDDDD" w:frame="1"/>
            <w:lang w:eastAsia="cs-CZ"/>
          </w:rPr>
          <w:t>N</w:t>
        </w:r>
      </w:hyperlink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t>, </w:t>
      </w:r>
      <w:proofErr w:type="spellStart"/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fldChar w:fldCharType="begin"/>
      </w:r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instrText xml:space="preserve"> HYPERLINK "http://biocare.net/product-category/primary-antibodies/" </w:instrText>
      </w:r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fldChar w:fldCharType="separate"/>
      </w:r>
      <w:r w:rsidRPr="00E141B5">
        <w:rPr>
          <w:rFonts w:ascii="Helvetica" w:eastAsia="Times New Roman" w:hAnsi="Helvetica" w:cs="Helvetica"/>
          <w:color w:val="005581"/>
          <w:sz w:val="20"/>
          <w:szCs w:val="20"/>
          <w:u w:val="single"/>
          <w:bdr w:val="dotted" w:sz="6" w:space="5" w:color="DDDDDD" w:frame="1"/>
          <w:lang w:eastAsia="cs-CZ"/>
        </w:rPr>
        <w:t>Primary</w:t>
      </w:r>
      <w:proofErr w:type="spellEnd"/>
      <w:r w:rsidRPr="00E141B5">
        <w:rPr>
          <w:rFonts w:ascii="Helvetica" w:eastAsia="Times New Roman" w:hAnsi="Helvetica" w:cs="Helvetica"/>
          <w:color w:val="005581"/>
          <w:sz w:val="20"/>
          <w:szCs w:val="20"/>
          <w:u w:val="single"/>
          <w:bdr w:val="dotted" w:sz="6" w:space="5" w:color="DDDDDD" w:frame="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005581"/>
          <w:sz w:val="20"/>
          <w:szCs w:val="20"/>
          <w:u w:val="single"/>
          <w:bdr w:val="dotted" w:sz="6" w:space="5" w:color="DDDDDD" w:frame="1"/>
          <w:lang w:eastAsia="cs-CZ"/>
        </w:rPr>
        <w:t>Antibodies</w:t>
      </w:r>
      <w:proofErr w:type="spellEnd"/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fldChar w:fldCharType="end"/>
      </w:r>
      <w:r w:rsidRPr="00E141B5">
        <w:rPr>
          <w:rFonts w:ascii="Helvetica" w:eastAsia="Times New Roman" w:hAnsi="Helvetica" w:cs="Helvetica"/>
          <w:color w:val="777777"/>
          <w:sz w:val="20"/>
          <w:szCs w:val="20"/>
          <w:bdr w:val="dotted" w:sz="6" w:space="5" w:color="DDDDDD" w:frame="1"/>
          <w:lang w:eastAsia="cs-CZ"/>
        </w:rPr>
        <w:t>.</w:t>
      </w:r>
    </w:p>
    <w:p w:rsidR="00E141B5" w:rsidRPr="00E141B5" w:rsidRDefault="00E141B5" w:rsidP="00E141B5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</w:pPr>
      <w:r w:rsidRPr="00E141B5">
        <w:rPr>
          <w:rFonts w:ascii="Helvetica" w:eastAsia="Times New Roman" w:hAnsi="Helvetica" w:cs="Helvetica"/>
          <w:color w:val="777777"/>
          <w:sz w:val="24"/>
          <w:szCs w:val="24"/>
          <w:lang w:eastAsia="cs-CZ"/>
        </w:rPr>
        <w:t>   </w:t>
      </w:r>
    </w:p>
    <w:p w:rsidR="00E141B5" w:rsidRPr="00E141B5" w:rsidRDefault="00E141B5" w:rsidP="00E141B5">
      <w:pPr>
        <w:shd w:val="clear" w:color="auto" w:fill="FFFFFF"/>
        <w:spacing w:after="0" w:line="240" w:lineRule="auto"/>
        <w:ind w:left="-375" w:right="-375"/>
        <w:rPr>
          <w:rFonts w:ascii="inherit" w:eastAsia="Times New Roman" w:hAnsi="inherit" w:cs="Helvetica"/>
          <w:color w:val="777777"/>
          <w:sz w:val="24"/>
          <w:szCs w:val="24"/>
          <w:lang w:eastAsia="cs-CZ"/>
        </w:rPr>
      </w:pPr>
    </w:p>
    <w:p w:rsidR="00E141B5" w:rsidRPr="00E141B5" w:rsidRDefault="00E141B5" w:rsidP="00E141B5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NKX3.1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is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a protein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encoded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by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the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NKX3-1 gene and has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been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found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to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be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positive 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the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vast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majority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of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primary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prostatic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adenocarcinomas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. A study has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shown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the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sensitivity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for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identifying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metastatic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prostatic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adenocarcinomas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was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98.6% (68/69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cases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positive)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for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NKX3.1 and 94.2% (65/69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cases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positive)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for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prostate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specific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antigen (PSA).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The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specificity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of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NKX3.1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was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99.7% 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various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cancers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and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stains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nuclei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both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normal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and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prostate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cancer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. NKX3.1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antibody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,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used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combination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with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ERG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monoclonal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antibody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[9FY],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may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represent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a superior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combination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to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aid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in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identifying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tumors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of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prostatic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 xml:space="preserve"> </w:t>
      </w:r>
      <w:proofErr w:type="spellStart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origin</w:t>
      </w:r>
      <w:proofErr w:type="spellEnd"/>
      <w:r w:rsidRPr="00E141B5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.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E141B5" w:rsidRPr="00E141B5" w:rsidTr="00E141B5">
        <w:tc>
          <w:tcPr>
            <w:tcW w:w="3000" w:type="dxa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lastRenderedPageBreak/>
              <w:t>INTENDED USE</w:t>
            </w:r>
          </w:p>
        </w:tc>
        <w:tc>
          <w:tcPr>
            <w:tcW w:w="0" w:type="auto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IVD</w:t>
            </w:r>
          </w:p>
        </w:tc>
      </w:tr>
      <w:tr w:rsidR="00E141B5" w:rsidRPr="00E141B5" w:rsidTr="00E141B5">
        <w:tc>
          <w:tcPr>
            <w:tcW w:w="30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SPECIES REACTIVITY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Human</w:t>
            </w:r>
            <w:proofErr w:type="spellEnd"/>
          </w:p>
        </w:tc>
      </w:tr>
      <w:tr w:rsidR="00E141B5" w:rsidRPr="00E141B5" w:rsidTr="00E141B5">
        <w:tc>
          <w:tcPr>
            <w:tcW w:w="3000" w:type="dxa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SOURCE</w:t>
            </w:r>
          </w:p>
        </w:tc>
        <w:tc>
          <w:tcPr>
            <w:tcW w:w="0" w:type="auto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Rabbit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Polyclonal</w:t>
            </w:r>
            <w:proofErr w:type="spellEnd"/>
          </w:p>
        </w:tc>
      </w:tr>
      <w:tr w:rsidR="00E141B5" w:rsidRPr="00E141B5" w:rsidTr="00E141B5">
        <w:tc>
          <w:tcPr>
            <w:tcW w:w="30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CLONE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N/A</w:t>
            </w:r>
          </w:p>
        </w:tc>
        <w:bookmarkStart w:id="0" w:name="_GoBack"/>
        <w:bookmarkEnd w:id="0"/>
      </w:tr>
      <w:tr w:rsidR="00E141B5" w:rsidRPr="00E141B5" w:rsidTr="00E141B5">
        <w:tc>
          <w:tcPr>
            <w:tcW w:w="3000" w:type="dxa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ISOTYPE</w:t>
            </w:r>
          </w:p>
        </w:tc>
        <w:tc>
          <w:tcPr>
            <w:tcW w:w="0" w:type="auto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N/A</w:t>
            </w:r>
          </w:p>
        </w:tc>
      </w:tr>
      <w:tr w:rsidR="00E141B5" w:rsidRPr="00E141B5" w:rsidTr="00E141B5">
        <w:tc>
          <w:tcPr>
            <w:tcW w:w="30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ANTIGEN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Human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NKX3.1 protein</w:t>
            </w:r>
          </w:p>
        </w:tc>
      </w:tr>
      <w:tr w:rsidR="00E141B5" w:rsidRPr="00E141B5" w:rsidTr="00E141B5">
        <w:tc>
          <w:tcPr>
            <w:tcW w:w="3000" w:type="dxa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LOCALIZATION</w:t>
            </w:r>
          </w:p>
        </w:tc>
        <w:tc>
          <w:tcPr>
            <w:tcW w:w="0" w:type="auto"/>
            <w:shd w:val="clear" w:color="auto" w:fill="FCFC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Nuclear</w:t>
            </w:r>
            <w:proofErr w:type="spellEnd"/>
          </w:p>
        </w:tc>
      </w:tr>
      <w:tr w:rsidR="00E141B5" w:rsidRPr="00E141B5" w:rsidTr="00E141B5">
        <w:tc>
          <w:tcPr>
            <w:tcW w:w="30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</w:pPr>
            <w:r w:rsidRPr="00E141B5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9"/>
                <w:szCs w:val="19"/>
                <w:lang w:eastAsia="cs-CZ"/>
              </w:rPr>
              <w:t>POSITIVE CONTROL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141B5" w:rsidRPr="00E141B5" w:rsidRDefault="00E141B5" w:rsidP="00E141B5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</w:pP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Normal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prostate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or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prostate</w:t>
            </w:r>
            <w:proofErr w:type="spellEnd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1B5">
              <w:rPr>
                <w:rFonts w:ascii="Helvetica" w:eastAsia="Times New Roman" w:hAnsi="Helvetica" w:cs="Helvetica"/>
                <w:color w:val="777777"/>
                <w:sz w:val="18"/>
                <w:szCs w:val="18"/>
                <w:lang w:eastAsia="cs-CZ"/>
              </w:rPr>
              <w:t>cancer</w:t>
            </w:r>
            <w:proofErr w:type="spellEnd"/>
          </w:p>
        </w:tc>
      </w:tr>
    </w:tbl>
    <w:p w:rsidR="00ED13F7" w:rsidRDefault="00E141B5"/>
    <w:p w:rsidR="00E141B5" w:rsidRDefault="00E141B5"/>
    <w:sectPr w:rsidR="00E1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4BE"/>
    <w:multiLevelType w:val="multilevel"/>
    <w:tmpl w:val="3F0C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7C2"/>
    <w:multiLevelType w:val="multilevel"/>
    <w:tmpl w:val="31C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C7300"/>
    <w:multiLevelType w:val="multilevel"/>
    <w:tmpl w:val="3A2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A6A94"/>
    <w:multiLevelType w:val="multilevel"/>
    <w:tmpl w:val="F4C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B5"/>
    <w:rsid w:val="00224B1D"/>
    <w:rsid w:val="00B5092C"/>
    <w:rsid w:val="00E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14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141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1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1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141B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1B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141B5"/>
  </w:style>
  <w:style w:type="character" w:styleId="Siln">
    <w:name w:val="Strong"/>
    <w:basedOn w:val="Standardnpsmoodstavce"/>
    <w:uiPriority w:val="22"/>
    <w:qFormat/>
    <w:rsid w:val="00E141B5"/>
    <w:rPr>
      <w:b/>
      <w:bCs/>
    </w:rPr>
  </w:style>
  <w:style w:type="character" w:customStyle="1" w:styleId="cart-price">
    <w:name w:val="cart-price"/>
    <w:basedOn w:val="Standardnpsmoodstavce"/>
    <w:rsid w:val="00E141B5"/>
  </w:style>
  <w:style w:type="character" w:customStyle="1" w:styleId="amount">
    <w:name w:val="amount"/>
    <w:basedOn w:val="Standardnpsmoodstavce"/>
    <w:rsid w:val="00E141B5"/>
  </w:style>
  <w:style w:type="paragraph" w:customStyle="1" w:styleId="price">
    <w:name w:val="price"/>
    <w:basedOn w:val="Normln"/>
    <w:rsid w:val="00E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141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141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141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141B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E141B5"/>
  </w:style>
  <w:style w:type="character" w:customStyle="1" w:styleId="sku">
    <w:name w:val="sku"/>
    <w:basedOn w:val="Standardnpsmoodstavce"/>
    <w:rsid w:val="00E141B5"/>
  </w:style>
  <w:style w:type="character" w:customStyle="1" w:styleId="postedin">
    <w:name w:val="posted_in"/>
    <w:basedOn w:val="Standardnpsmoodstavce"/>
    <w:rsid w:val="00E141B5"/>
  </w:style>
  <w:style w:type="paragraph" w:styleId="Normlnweb">
    <w:name w:val="Normal (Web)"/>
    <w:basedOn w:val="Normln"/>
    <w:uiPriority w:val="99"/>
    <w:unhideWhenUsed/>
    <w:rsid w:val="00E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14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141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1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1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141B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1B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141B5"/>
  </w:style>
  <w:style w:type="character" w:styleId="Siln">
    <w:name w:val="Strong"/>
    <w:basedOn w:val="Standardnpsmoodstavce"/>
    <w:uiPriority w:val="22"/>
    <w:qFormat/>
    <w:rsid w:val="00E141B5"/>
    <w:rPr>
      <w:b/>
      <w:bCs/>
    </w:rPr>
  </w:style>
  <w:style w:type="character" w:customStyle="1" w:styleId="cart-price">
    <w:name w:val="cart-price"/>
    <w:basedOn w:val="Standardnpsmoodstavce"/>
    <w:rsid w:val="00E141B5"/>
  </w:style>
  <w:style w:type="character" w:customStyle="1" w:styleId="amount">
    <w:name w:val="amount"/>
    <w:basedOn w:val="Standardnpsmoodstavce"/>
    <w:rsid w:val="00E141B5"/>
  </w:style>
  <w:style w:type="paragraph" w:customStyle="1" w:styleId="price">
    <w:name w:val="price"/>
    <w:basedOn w:val="Normln"/>
    <w:rsid w:val="00E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141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141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141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141B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E141B5"/>
  </w:style>
  <w:style w:type="character" w:customStyle="1" w:styleId="sku">
    <w:name w:val="sku"/>
    <w:basedOn w:val="Standardnpsmoodstavce"/>
    <w:rsid w:val="00E141B5"/>
  </w:style>
  <w:style w:type="character" w:customStyle="1" w:styleId="postedin">
    <w:name w:val="posted_in"/>
    <w:basedOn w:val="Standardnpsmoodstavce"/>
    <w:rsid w:val="00E141B5"/>
  </w:style>
  <w:style w:type="paragraph" w:styleId="Normlnweb">
    <w:name w:val="Normal (Web)"/>
    <w:basedOn w:val="Normln"/>
    <w:uiPriority w:val="99"/>
    <w:unhideWhenUsed/>
    <w:rsid w:val="00E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82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29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51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4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26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dotted" w:sz="6" w:space="19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8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1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0850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16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9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24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30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care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care.net/product-category/primary-antibodies/n-primary-antibodie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Bioptická laboratoř, s.r.o.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Zdena</dc:creator>
  <cp:lastModifiedBy>Böhmová Zdena</cp:lastModifiedBy>
  <cp:revision>1</cp:revision>
  <dcterms:created xsi:type="dcterms:W3CDTF">2014-08-26T08:36:00Z</dcterms:created>
  <dcterms:modified xsi:type="dcterms:W3CDTF">2014-08-26T08:43:00Z</dcterms:modified>
</cp:coreProperties>
</file>